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96" w:rsidRDefault="007F7A5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407"/>
        <w:gridCol w:w="105"/>
      </w:tblGrid>
      <w:tr w:rsidR="007F7A5B" w:rsidRPr="00FC7610" w:rsidTr="007F7A5B">
        <w:trPr>
          <w:tblCellSpacing w:w="0" w:type="dxa"/>
        </w:trPr>
        <w:tc>
          <w:tcPr>
            <w:tcW w:w="4950" w:type="pct"/>
            <w:hideMark/>
          </w:tcPr>
          <w:p w:rsidR="007F7A5B" w:rsidRPr="00FC7610" w:rsidRDefault="007F7A5B" w:rsidP="000E586B">
            <w:pPr>
              <w:rPr>
                <w:rFonts w:ascii="Arial" w:hAnsi="Arial" w:cs="Arial"/>
                <w:b/>
                <w:bCs/>
                <w:sz w:val="20"/>
                <w:szCs w:val="20"/>
              </w:rPr>
            </w:pPr>
            <w:r w:rsidRPr="00FC7610">
              <w:rPr>
                <w:rFonts w:ascii="Arial" w:hAnsi="Arial" w:cs="Arial"/>
                <w:b/>
                <w:bCs/>
                <w:sz w:val="20"/>
                <w:szCs w:val="20"/>
              </w:rPr>
              <w:t xml:space="preserve">Titel </w:t>
            </w:r>
          </w:p>
        </w:tc>
        <w:tc>
          <w:tcPr>
            <w:tcW w:w="50" w:type="pct"/>
            <w:hideMark/>
          </w:tcPr>
          <w:p w:rsidR="007F7A5B" w:rsidRPr="00FC7610" w:rsidRDefault="007F7A5B" w:rsidP="000E586B">
            <w:pPr>
              <w:rPr>
                <w:rFonts w:ascii="Arial" w:hAnsi="Arial" w:cs="Arial"/>
                <w:bCs/>
                <w:sz w:val="20"/>
                <w:szCs w:val="20"/>
              </w:rPr>
            </w:pPr>
          </w:p>
        </w:tc>
      </w:tr>
    </w:tbl>
    <w:p w:rsidR="005330C6" w:rsidRPr="00715D77" w:rsidRDefault="005330C6" w:rsidP="005330C6">
      <w:pPr>
        <w:rPr>
          <w:rFonts w:ascii="Arial" w:hAnsi="Arial" w:cs="Arial"/>
          <w:b/>
          <w:bCs/>
          <w:sz w:val="20"/>
          <w:szCs w:val="20"/>
        </w:rPr>
      </w:pPr>
      <w:r w:rsidRPr="00715D77">
        <w:rPr>
          <w:rFonts w:ascii="Arial" w:hAnsi="Arial" w:cs="Arial"/>
          <w:b/>
          <w:bCs/>
          <w:sz w:val="20"/>
          <w:szCs w:val="20"/>
        </w:rPr>
        <w:t>IMH cursus 3: Observeren van de ouder-kindrelatie/babyobservatie (IMH-specialist)</w:t>
      </w:r>
    </w:p>
    <w:p w:rsidR="007F7A5B" w:rsidRPr="00715D77" w:rsidRDefault="005330C6" w:rsidP="005330C6">
      <w:pPr>
        <w:rPr>
          <w:rFonts w:ascii="Arial" w:hAnsi="Arial" w:cs="Arial"/>
          <w:b/>
          <w:bCs/>
          <w:sz w:val="20"/>
          <w:szCs w:val="20"/>
        </w:rPr>
      </w:pPr>
      <w:r w:rsidRPr="00715D77">
        <w:rPr>
          <w:rFonts w:ascii="Arial" w:hAnsi="Arial" w:cs="Arial"/>
          <w:b/>
          <w:bCs/>
          <w:sz w:val="20"/>
          <w:szCs w:val="20"/>
        </w:rPr>
        <w:t>Onderdeel van de opleiding tot IMH-specialist</w:t>
      </w:r>
    </w:p>
    <w:p w:rsidR="005330C6" w:rsidRPr="00715D77" w:rsidRDefault="005330C6" w:rsidP="005330C6">
      <w:pPr>
        <w:rPr>
          <w:rFonts w:ascii="Arial" w:hAnsi="Arial" w:cs="Arial"/>
          <w:bCs/>
          <w:sz w:val="20"/>
          <w:szCs w:val="20"/>
        </w:rPr>
      </w:pPr>
    </w:p>
    <w:p w:rsidR="005330C6" w:rsidRPr="00715D77" w:rsidRDefault="005330C6" w:rsidP="005330C6">
      <w:pPr>
        <w:rPr>
          <w:rFonts w:ascii="Arial" w:eastAsia="Times New Roman" w:hAnsi="Arial" w:cs="Arial"/>
          <w:sz w:val="20"/>
          <w:szCs w:val="20"/>
        </w:rPr>
      </w:pPr>
      <w:r w:rsidRPr="00715D77">
        <w:rPr>
          <w:rFonts w:ascii="Arial" w:eastAsia="Times New Roman" w:hAnsi="Arial" w:cs="Arial"/>
          <w:sz w:val="20"/>
          <w:szCs w:val="20"/>
        </w:rPr>
        <w:t xml:space="preserve">Infant </w:t>
      </w:r>
      <w:proofErr w:type="spellStart"/>
      <w:r w:rsidRPr="00715D77">
        <w:rPr>
          <w:rFonts w:ascii="Arial" w:eastAsia="Times New Roman" w:hAnsi="Arial" w:cs="Arial"/>
          <w:sz w:val="20"/>
          <w:szCs w:val="20"/>
        </w:rPr>
        <w:t>Mental</w:t>
      </w:r>
      <w:proofErr w:type="spellEnd"/>
      <w:r w:rsidRPr="00715D77">
        <w:rPr>
          <w:rFonts w:ascii="Arial" w:eastAsia="Times New Roman" w:hAnsi="Arial" w:cs="Arial"/>
          <w:sz w:val="20"/>
          <w:szCs w:val="20"/>
        </w:rPr>
        <w:t xml:space="preserve"> Health (IMH) staat voor de zorg voor de allerjongsten - van nog niet geboren tot 4 jaar - binnen de context waarin zij opgroeien. De IMH-visie is erop gericht dat de professional bijdraagt aan het opbouwen van een veilige band tussen (aanstaande) ouder(s) en kind. Met de verschuiving van budget en verantwoordelijkheid door de transitie van jeugdzorggelden naar gemeenten is de visie en het werkgebied van IMH van groot belang geworden voor alle professionals werkzaam met </w:t>
      </w:r>
      <w:proofErr w:type="spellStart"/>
      <w:r w:rsidRPr="00715D77">
        <w:rPr>
          <w:rFonts w:ascii="Arial" w:eastAsia="Times New Roman" w:hAnsi="Arial" w:cs="Arial"/>
          <w:sz w:val="20"/>
          <w:szCs w:val="20"/>
        </w:rPr>
        <w:t>zwangeren</w:t>
      </w:r>
      <w:proofErr w:type="spellEnd"/>
      <w:r w:rsidRPr="00715D77">
        <w:rPr>
          <w:rFonts w:ascii="Arial" w:eastAsia="Times New Roman" w:hAnsi="Arial" w:cs="Arial"/>
          <w:sz w:val="20"/>
          <w:szCs w:val="20"/>
        </w:rPr>
        <w:t xml:space="preserve"> en hun partners, en kinderen van 0 tot 4 jaar en hun ouder(s)/verzorger(s). Een gaat om een transformatie waarin rond het gezin (binnen de wijk) nauw samengewerkt wordt. Het adagio één gezin één plan vraagt om een overkoepelde en integrerende visie, zeker wanneer er een zwangere of een jong kind in het gezin aanwezig is. Het manifest 1001 kritieke dagen geeft aan hoe kwetsbaar deze eerste periode is, gezien de ontwikkeling van het brein en gehechtheidrelaties.</w:t>
      </w:r>
    </w:p>
    <w:p w:rsidR="005330C6" w:rsidRPr="00715D77" w:rsidRDefault="005330C6" w:rsidP="005330C6">
      <w:pPr>
        <w:rPr>
          <w:rFonts w:ascii="Arial" w:eastAsia="Times New Roman" w:hAnsi="Arial" w:cs="Arial"/>
          <w:sz w:val="20"/>
          <w:szCs w:val="20"/>
        </w:rPr>
      </w:pPr>
    </w:p>
    <w:p w:rsidR="005330C6" w:rsidRPr="00715D77" w:rsidRDefault="005330C6" w:rsidP="005330C6">
      <w:pPr>
        <w:rPr>
          <w:rFonts w:ascii="Arial" w:eastAsia="Times New Roman" w:hAnsi="Arial" w:cs="Arial"/>
          <w:sz w:val="20"/>
          <w:szCs w:val="20"/>
        </w:rPr>
      </w:pPr>
      <w:r w:rsidRPr="00715D77">
        <w:rPr>
          <w:rFonts w:ascii="Arial" w:eastAsia="Times New Roman" w:hAnsi="Arial" w:cs="Arial"/>
          <w:sz w:val="20"/>
          <w:szCs w:val="20"/>
        </w:rPr>
        <w:t>Het is voor een professional belangrijk te zien en te observeren hoe de interactie is tussen ouder en (ongeboren) kind, en tussen ouder-kind en de omgeving. Relaties beïnvloeden relaties. Elke situatie/opname wordt belicht en besproken vanuit dit ingewikkelde samenspel tussen kind, ouder en omgevingsfactoren en de invloed daar weer van op de ouder-kindrelatie. Welke signalen geeft het (ongeboren) kind? Hoe reageert de ouder en hoe reageert daarna de ouder op de reactie van het kind? Welke signalen kun je aflezen uit het gedrag van een baby en de interactie van de ouder op de signalen en regulatieprocessen van de baby?</w:t>
      </w:r>
    </w:p>
    <w:p w:rsidR="005330C6" w:rsidRPr="00715D77" w:rsidRDefault="005330C6" w:rsidP="005330C6">
      <w:pPr>
        <w:rPr>
          <w:rFonts w:ascii="Arial" w:eastAsia="Times New Roman" w:hAnsi="Arial" w:cs="Arial"/>
          <w:sz w:val="20"/>
          <w:szCs w:val="20"/>
        </w:rPr>
      </w:pPr>
    </w:p>
    <w:p w:rsidR="005330C6" w:rsidRPr="00715D77" w:rsidRDefault="005330C6" w:rsidP="005330C6">
      <w:pPr>
        <w:rPr>
          <w:rFonts w:ascii="Arial" w:eastAsia="Times New Roman" w:hAnsi="Arial" w:cs="Arial"/>
          <w:sz w:val="20"/>
          <w:szCs w:val="20"/>
        </w:rPr>
      </w:pPr>
      <w:r w:rsidRPr="00715D77">
        <w:rPr>
          <w:rFonts w:ascii="Arial" w:eastAsia="Times New Roman" w:hAnsi="Arial" w:cs="Arial"/>
          <w:sz w:val="20"/>
          <w:szCs w:val="20"/>
        </w:rPr>
        <w:t>De cursus is onderdeel van de op</w:t>
      </w:r>
      <w:bookmarkStart w:id="0" w:name="_GoBack"/>
      <w:bookmarkEnd w:id="0"/>
      <w:r w:rsidRPr="00715D77">
        <w:rPr>
          <w:rFonts w:ascii="Arial" w:eastAsia="Times New Roman" w:hAnsi="Arial" w:cs="Arial"/>
          <w:sz w:val="20"/>
          <w:szCs w:val="20"/>
        </w:rPr>
        <w:t>leiding tot IMH-specialist en is verplicht om in aanmerking te komen voor:</w:t>
      </w:r>
    </w:p>
    <w:p w:rsidR="005330C6" w:rsidRPr="00715D77" w:rsidRDefault="005330C6" w:rsidP="005330C6">
      <w:pPr>
        <w:rPr>
          <w:rFonts w:ascii="Arial" w:eastAsia="Times New Roman" w:hAnsi="Arial" w:cs="Arial"/>
          <w:sz w:val="20"/>
          <w:szCs w:val="20"/>
        </w:rPr>
      </w:pPr>
      <w:r w:rsidRPr="00715D77">
        <w:rPr>
          <w:rFonts w:ascii="Arial" w:eastAsia="Times New Roman" w:hAnsi="Arial" w:cs="Arial"/>
          <w:sz w:val="20"/>
          <w:szCs w:val="20"/>
        </w:rPr>
        <w:t xml:space="preserve">DAIMH registratie </w:t>
      </w:r>
    </w:p>
    <w:p w:rsidR="005330C6" w:rsidRPr="00715D77" w:rsidRDefault="005330C6" w:rsidP="005330C6">
      <w:pPr>
        <w:rPr>
          <w:rFonts w:ascii="Arial" w:eastAsia="Times New Roman" w:hAnsi="Arial" w:cs="Arial"/>
          <w:sz w:val="20"/>
          <w:szCs w:val="20"/>
        </w:rPr>
      </w:pPr>
      <w:r w:rsidRPr="00715D77">
        <w:rPr>
          <w:rFonts w:ascii="Arial" w:eastAsia="Times New Roman" w:hAnsi="Arial" w:cs="Arial"/>
          <w:sz w:val="20"/>
          <w:szCs w:val="20"/>
        </w:rPr>
        <w:t>het diploma IMH-specialist</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Docenten</w:t>
      </w:r>
    </w:p>
    <w:p w:rsidR="007F7A5B" w:rsidRPr="00FC7610" w:rsidRDefault="007F7A5B" w:rsidP="007F7A5B">
      <w:pPr>
        <w:rPr>
          <w:rFonts w:ascii="Arial" w:hAnsi="Arial" w:cs="Arial"/>
          <w:bCs/>
          <w:sz w:val="20"/>
          <w:szCs w:val="20"/>
        </w:rPr>
      </w:pPr>
      <w:proofErr w:type="spellStart"/>
      <w:r w:rsidRPr="00FC7610">
        <w:rPr>
          <w:rFonts w:ascii="Arial" w:hAnsi="Arial" w:cs="Arial"/>
          <w:bCs/>
          <w:sz w:val="20"/>
          <w:szCs w:val="20"/>
        </w:rPr>
        <w:t>Phineke</w:t>
      </w:r>
      <w:proofErr w:type="spellEnd"/>
      <w:r w:rsidRPr="00FC7610">
        <w:rPr>
          <w:rFonts w:ascii="Arial" w:hAnsi="Arial" w:cs="Arial"/>
          <w:bCs/>
          <w:sz w:val="20"/>
          <w:szCs w:val="20"/>
        </w:rPr>
        <w:t xml:space="preserve"> </w:t>
      </w:r>
      <w:proofErr w:type="spellStart"/>
      <w:r w:rsidRPr="00FC7610">
        <w:rPr>
          <w:rFonts w:ascii="Arial" w:hAnsi="Arial" w:cs="Arial"/>
          <w:bCs/>
          <w:sz w:val="20"/>
          <w:szCs w:val="20"/>
        </w:rPr>
        <w:t>Tielenius</w:t>
      </w:r>
      <w:proofErr w:type="spellEnd"/>
      <w:r w:rsidRPr="00FC7610">
        <w:rPr>
          <w:rFonts w:ascii="Arial" w:hAnsi="Arial" w:cs="Arial"/>
          <w:bCs/>
          <w:sz w:val="20"/>
          <w:szCs w:val="20"/>
        </w:rPr>
        <w:t xml:space="preserve"> </w:t>
      </w:r>
      <w:proofErr w:type="spellStart"/>
      <w:r w:rsidRPr="00FC7610">
        <w:rPr>
          <w:rFonts w:ascii="Arial" w:hAnsi="Arial" w:cs="Arial"/>
          <w:bCs/>
          <w:sz w:val="20"/>
          <w:szCs w:val="20"/>
        </w:rPr>
        <w:t>Kruythoff</w:t>
      </w:r>
      <w:proofErr w:type="spellEnd"/>
    </w:p>
    <w:p w:rsidR="007F7A5B" w:rsidRPr="00FC7610" w:rsidRDefault="007F7A5B" w:rsidP="007F7A5B">
      <w:pPr>
        <w:rPr>
          <w:rFonts w:ascii="Arial" w:hAnsi="Arial" w:cs="Arial"/>
          <w:bCs/>
          <w:sz w:val="20"/>
          <w:szCs w:val="20"/>
        </w:rPr>
      </w:pPr>
      <w:r w:rsidRPr="00FC7610">
        <w:rPr>
          <w:rFonts w:ascii="Arial" w:hAnsi="Arial" w:cs="Arial"/>
          <w:bCs/>
          <w:sz w:val="20"/>
          <w:szCs w:val="20"/>
        </w:rPr>
        <w:t>dr. Nicolle van de Wiel</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Wat leer je?</w:t>
      </w:r>
    </w:p>
    <w:p w:rsidR="005330C6" w:rsidRPr="005330C6" w:rsidRDefault="005330C6" w:rsidP="005330C6">
      <w:pPr>
        <w:rPr>
          <w:rFonts w:ascii="Arial" w:hAnsi="Arial" w:cs="Arial"/>
          <w:bCs/>
          <w:sz w:val="20"/>
          <w:szCs w:val="20"/>
        </w:rPr>
      </w:pPr>
      <w:r w:rsidRPr="005330C6">
        <w:rPr>
          <w:rFonts w:ascii="Arial" w:hAnsi="Arial" w:cs="Arial"/>
          <w:bCs/>
          <w:sz w:val="20"/>
          <w:szCs w:val="20"/>
        </w:rPr>
        <w:t>Na het volgen van deze cursus kun je de observatie van (aanstaande) ouder en kind effectief inzetten als methodiek en als behandeling. Je leert zelfstandig opnemen, bekijken en analyseren van door jou en door medecursisten opgenomen materiaal van ouders met hun zeer jonge kind of baby. Daarnaast heb je na afloop meer kennis over zwangerschap en aanstaand ouderschap. Zo leer je ook meer over de bevalling en de voorbereiding op ouderschap. Ook leer je de impact van het observeren van de ouder-baby relatie op zichzelf en voor jouzelf als leertherapie.</w:t>
      </w:r>
    </w:p>
    <w:p w:rsidR="005330C6" w:rsidRPr="005330C6" w:rsidRDefault="005330C6" w:rsidP="005330C6">
      <w:pPr>
        <w:rPr>
          <w:rFonts w:ascii="Arial" w:hAnsi="Arial" w:cs="Arial"/>
          <w:bCs/>
          <w:sz w:val="20"/>
          <w:szCs w:val="20"/>
        </w:rPr>
      </w:pPr>
    </w:p>
    <w:p w:rsidR="007F7A5B" w:rsidRDefault="005330C6" w:rsidP="005330C6">
      <w:pPr>
        <w:rPr>
          <w:rFonts w:ascii="Arial" w:hAnsi="Arial" w:cs="Arial"/>
          <w:bCs/>
          <w:sz w:val="20"/>
          <w:szCs w:val="20"/>
        </w:rPr>
      </w:pPr>
      <w:r w:rsidRPr="005330C6">
        <w:rPr>
          <w:rFonts w:ascii="Arial" w:hAnsi="Arial" w:cs="Arial"/>
          <w:bCs/>
          <w:sz w:val="20"/>
          <w:szCs w:val="20"/>
        </w:rPr>
        <w:t xml:space="preserve"> Je observeert bij voorkeur wekelijks</w:t>
      </w:r>
      <w:r>
        <w:rPr>
          <w:rFonts w:ascii="Arial" w:hAnsi="Arial" w:cs="Arial"/>
          <w:bCs/>
          <w:sz w:val="20"/>
          <w:szCs w:val="20"/>
        </w:rPr>
        <w:t xml:space="preserve"> </w:t>
      </w:r>
      <w:r w:rsidRPr="005330C6">
        <w:rPr>
          <w:rFonts w:ascii="Arial" w:hAnsi="Arial" w:cs="Arial"/>
          <w:bCs/>
          <w:sz w:val="20"/>
          <w:szCs w:val="20"/>
        </w:rPr>
        <w:t>bij een gezin en hun zeer jonge kind de onderlinge interactie. Dit is een gezin dat je voor aanvang van de cursus niet kent. Tijdens de eerste bijeenkomst leer je hoe en waar je een gezin kunt benaderen en hoe je met het gezin in gesprek gaat over de observaties.</w:t>
      </w:r>
    </w:p>
    <w:p w:rsidR="005330C6" w:rsidRPr="00FC7610" w:rsidRDefault="005330C6" w:rsidP="005330C6">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Doelgroep</w:t>
      </w:r>
    </w:p>
    <w:p w:rsidR="005330C6" w:rsidRDefault="005330C6" w:rsidP="005330C6">
      <w:pPr>
        <w:rPr>
          <w:rFonts w:ascii="Arial" w:hAnsi="Arial" w:cs="Arial"/>
          <w:bCs/>
          <w:sz w:val="20"/>
          <w:szCs w:val="20"/>
        </w:rPr>
      </w:pPr>
      <w:proofErr w:type="spellStart"/>
      <w:r w:rsidRPr="005330C6">
        <w:rPr>
          <w:rFonts w:ascii="Arial" w:hAnsi="Arial" w:cs="Arial"/>
          <w:bCs/>
          <w:sz w:val="20"/>
          <w:szCs w:val="20"/>
        </w:rPr>
        <w:t>Gz</w:t>
      </w:r>
      <w:proofErr w:type="spellEnd"/>
      <w:r w:rsidRPr="005330C6">
        <w:rPr>
          <w:rFonts w:ascii="Arial" w:hAnsi="Arial" w:cs="Arial"/>
          <w:bCs/>
          <w:sz w:val="20"/>
          <w:szCs w:val="20"/>
        </w:rPr>
        <w:t>-psycholoog BIG</w:t>
      </w:r>
      <w:r>
        <w:rPr>
          <w:rFonts w:ascii="Arial" w:hAnsi="Arial" w:cs="Arial"/>
          <w:bCs/>
          <w:sz w:val="20"/>
          <w:szCs w:val="20"/>
        </w:rPr>
        <w:t xml:space="preserve">, </w:t>
      </w:r>
      <w:r w:rsidRPr="005330C6">
        <w:rPr>
          <w:rFonts w:ascii="Arial" w:hAnsi="Arial" w:cs="Arial"/>
          <w:bCs/>
          <w:sz w:val="20"/>
          <w:szCs w:val="20"/>
        </w:rPr>
        <w:t>Psychotherapeut BIG</w:t>
      </w:r>
      <w:r>
        <w:rPr>
          <w:rFonts w:ascii="Arial" w:hAnsi="Arial" w:cs="Arial"/>
          <w:bCs/>
          <w:sz w:val="20"/>
          <w:szCs w:val="20"/>
        </w:rPr>
        <w:t xml:space="preserve">, </w:t>
      </w:r>
      <w:r w:rsidRPr="005330C6">
        <w:rPr>
          <w:rFonts w:ascii="Arial" w:hAnsi="Arial" w:cs="Arial"/>
          <w:bCs/>
          <w:sz w:val="20"/>
          <w:szCs w:val="20"/>
        </w:rPr>
        <w:t>Klinisch psycholoog BIG</w:t>
      </w:r>
      <w:r>
        <w:rPr>
          <w:rFonts w:ascii="Arial" w:hAnsi="Arial" w:cs="Arial"/>
          <w:bCs/>
          <w:sz w:val="20"/>
          <w:szCs w:val="20"/>
        </w:rPr>
        <w:t xml:space="preserve">, </w:t>
      </w:r>
      <w:r w:rsidRPr="005330C6">
        <w:rPr>
          <w:rFonts w:ascii="Arial" w:hAnsi="Arial" w:cs="Arial"/>
          <w:bCs/>
          <w:sz w:val="20"/>
          <w:szCs w:val="20"/>
        </w:rPr>
        <w:t>Klinisch neuropsycholoog BIG</w:t>
      </w:r>
      <w:r>
        <w:rPr>
          <w:rFonts w:ascii="Arial" w:hAnsi="Arial" w:cs="Arial"/>
          <w:bCs/>
          <w:sz w:val="20"/>
          <w:szCs w:val="20"/>
        </w:rPr>
        <w:t xml:space="preserve">, </w:t>
      </w:r>
      <w:r w:rsidRPr="005330C6">
        <w:rPr>
          <w:rFonts w:ascii="Arial" w:hAnsi="Arial" w:cs="Arial"/>
          <w:bCs/>
          <w:sz w:val="20"/>
          <w:szCs w:val="20"/>
        </w:rPr>
        <w:t>Kinder- en jeugdpsycholoog NIP</w:t>
      </w:r>
      <w:r>
        <w:rPr>
          <w:rFonts w:ascii="Arial" w:hAnsi="Arial" w:cs="Arial"/>
          <w:bCs/>
          <w:sz w:val="20"/>
          <w:szCs w:val="20"/>
        </w:rPr>
        <w:t xml:space="preserve">, </w:t>
      </w:r>
      <w:r w:rsidRPr="005330C6">
        <w:rPr>
          <w:rFonts w:ascii="Arial" w:hAnsi="Arial" w:cs="Arial"/>
          <w:bCs/>
          <w:sz w:val="20"/>
          <w:szCs w:val="20"/>
        </w:rPr>
        <w:t>NVO Orthopedagoog-generalist</w:t>
      </w:r>
      <w:r>
        <w:rPr>
          <w:rFonts w:ascii="Arial" w:hAnsi="Arial" w:cs="Arial"/>
          <w:bCs/>
          <w:sz w:val="20"/>
          <w:szCs w:val="20"/>
        </w:rPr>
        <w:t xml:space="preserve">, </w:t>
      </w:r>
      <w:r w:rsidRPr="005330C6">
        <w:rPr>
          <w:rFonts w:ascii="Arial" w:hAnsi="Arial" w:cs="Arial"/>
          <w:bCs/>
          <w:sz w:val="20"/>
          <w:szCs w:val="20"/>
        </w:rPr>
        <w:t>Psychiater</w:t>
      </w:r>
      <w:r>
        <w:rPr>
          <w:rFonts w:ascii="Arial" w:hAnsi="Arial" w:cs="Arial"/>
          <w:bCs/>
          <w:sz w:val="20"/>
          <w:szCs w:val="20"/>
        </w:rPr>
        <w:t xml:space="preserve">, </w:t>
      </w:r>
      <w:r w:rsidRPr="005330C6">
        <w:rPr>
          <w:rFonts w:ascii="Arial" w:hAnsi="Arial" w:cs="Arial"/>
          <w:bCs/>
          <w:sz w:val="20"/>
          <w:szCs w:val="20"/>
        </w:rPr>
        <w:t>Arts</w:t>
      </w:r>
      <w:r>
        <w:rPr>
          <w:rFonts w:ascii="Arial" w:hAnsi="Arial" w:cs="Arial"/>
          <w:bCs/>
          <w:sz w:val="20"/>
          <w:szCs w:val="20"/>
        </w:rPr>
        <w:t xml:space="preserve">, </w:t>
      </w:r>
      <w:r w:rsidRPr="005330C6">
        <w:rPr>
          <w:rFonts w:ascii="Arial" w:hAnsi="Arial" w:cs="Arial"/>
          <w:bCs/>
          <w:sz w:val="20"/>
          <w:szCs w:val="20"/>
        </w:rPr>
        <w:t>Jeugdarts</w:t>
      </w:r>
    </w:p>
    <w:p w:rsidR="005330C6" w:rsidRPr="005330C6" w:rsidRDefault="005330C6" w:rsidP="005330C6">
      <w:pPr>
        <w:rPr>
          <w:rFonts w:ascii="Arial" w:hAnsi="Arial" w:cs="Arial"/>
          <w:bCs/>
          <w:sz w:val="20"/>
          <w:szCs w:val="20"/>
        </w:rPr>
      </w:pPr>
    </w:p>
    <w:p w:rsidR="007F7A5B" w:rsidRDefault="005330C6" w:rsidP="005330C6">
      <w:pPr>
        <w:rPr>
          <w:rFonts w:ascii="Arial" w:hAnsi="Arial" w:cs="Arial"/>
          <w:bCs/>
          <w:sz w:val="20"/>
          <w:szCs w:val="20"/>
        </w:rPr>
      </w:pPr>
      <w:r w:rsidRPr="005330C6">
        <w:rPr>
          <w:rFonts w:ascii="Arial" w:hAnsi="Arial" w:cs="Arial"/>
          <w:bCs/>
          <w:sz w:val="20"/>
          <w:szCs w:val="20"/>
        </w:rPr>
        <w:t>Je hebt de volgende vooropleiding/beroepstitel en je werkt in een behandelsetting waar je ouder-kindrelaties behandelt.</w:t>
      </w:r>
    </w:p>
    <w:p w:rsidR="005330C6" w:rsidRPr="00FC7610" w:rsidRDefault="005330C6" w:rsidP="005330C6">
      <w:pPr>
        <w:rPr>
          <w:rFonts w:ascii="Arial" w:hAnsi="Arial" w:cs="Arial"/>
          <w:b/>
          <w:bCs/>
          <w:sz w:val="20"/>
          <w:szCs w:val="20"/>
        </w:rPr>
      </w:pPr>
    </w:p>
    <w:p w:rsidR="005330C6" w:rsidRPr="005330C6" w:rsidRDefault="007F7A5B" w:rsidP="005330C6">
      <w:pPr>
        <w:rPr>
          <w:rFonts w:ascii="Arial" w:hAnsi="Arial" w:cs="Arial"/>
          <w:bCs/>
          <w:sz w:val="20"/>
          <w:szCs w:val="20"/>
        </w:rPr>
      </w:pPr>
      <w:r w:rsidRPr="00FC7610">
        <w:rPr>
          <w:rFonts w:ascii="Arial" w:hAnsi="Arial" w:cs="Arial"/>
          <w:b/>
          <w:bCs/>
          <w:sz w:val="20"/>
          <w:szCs w:val="20"/>
        </w:rPr>
        <w:t>Inhoud</w:t>
      </w:r>
    </w:p>
    <w:p w:rsidR="005330C6" w:rsidRPr="005330C6" w:rsidRDefault="005330C6" w:rsidP="005330C6">
      <w:pPr>
        <w:pStyle w:val="Lijstalinea"/>
        <w:numPr>
          <w:ilvl w:val="0"/>
          <w:numId w:val="6"/>
        </w:numPr>
        <w:ind w:left="993" w:hanging="426"/>
        <w:rPr>
          <w:rFonts w:ascii="Arial" w:hAnsi="Arial" w:cs="Arial"/>
          <w:bCs/>
          <w:sz w:val="20"/>
          <w:szCs w:val="20"/>
        </w:rPr>
      </w:pPr>
      <w:r w:rsidRPr="005330C6">
        <w:rPr>
          <w:rFonts w:ascii="Arial" w:hAnsi="Arial" w:cs="Arial"/>
          <w:bCs/>
          <w:sz w:val="20"/>
          <w:szCs w:val="20"/>
        </w:rPr>
        <w:t>baby-, peuterobservatie in een natuurlijke setting</w:t>
      </w:r>
    </w:p>
    <w:p w:rsidR="005330C6" w:rsidRPr="005330C6" w:rsidRDefault="005330C6" w:rsidP="005330C6">
      <w:pPr>
        <w:pStyle w:val="Lijstalinea"/>
        <w:numPr>
          <w:ilvl w:val="0"/>
          <w:numId w:val="6"/>
        </w:numPr>
        <w:ind w:left="993" w:hanging="426"/>
        <w:rPr>
          <w:rFonts w:ascii="Arial" w:hAnsi="Arial" w:cs="Arial"/>
          <w:bCs/>
          <w:sz w:val="20"/>
          <w:szCs w:val="20"/>
        </w:rPr>
      </w:pPr>
      <w:r w:rsidRPr="005330C6">
        <w:rPr>
          <w:rFonts w:ascii="Arial" w:hAnsi="Arial" w:cs="Arial"/>
          <w:bCs/>
          <w:sz w:val="20"/>
          <w:szCs w:val="20"/>
        </w:rPr>
        <w:t>observatie als methodiek</w:t>
      </w:r>
    </w:p>
    <w:p w:rsidR="005330C6" w:rsidRPr="005330C6" w:rsidRDefault="005330C6" w:rsidP="005330C6">
      <w:pPr>
        <w:pStyle w:val="Lijstalinea"/>
        <w:numPr>
          <w:ilvl w:val="0"/>
          <w:numId w:val="6"/>
        </w:numPr>
        <w:ind w:left="993" w:hanging="426"/>
        <w:rPr>
          <w:rFonts w:ascii="Arial" w:hAnsi="Arial" w:cs="Arial"/>
          <w:bCs/>
          <w:sz w:val="20"/>
          <w:szCs w:val="20"/>
        </w:rPr>
      </w:pPr>
      <w:r w:rsidRPr="005330C6">
        <w:rPr>
          <w:rFonts w:ascii="Arial" w:hAnsi="Arial" w:cs="Arial"/>
          <w:bCs/>
          <w:sz w:val="20"/>
          <w:szCs w:val="20"/>
        </w:rPr>
        <w:t>observatie als behandeling</w:t>
      </w:r>
    </w:p>
    <w:p w:rsidR="005330C6" w:rsidRPr="005330C6" w:rsidRDefault="005330C6" w:rsidP="005330C6">
      <w:pPr>
        <w:pStyle w:val="Lijstalinea"/>
        <w:numPr>
          <w:ilvl w:val="0"/>
          <w:numId w:val="6"/>
        </w:numPr>
        <w:ind w:left="993" w:hanging="426"/>
        <w:rPr>
          <w:rFonts w:ascii="Arial" w:hAnsi="Arial" w:cs="Arial"/>
          <w:bCs/>
          <w:sz w:val="20"/>
          <w:szCs w:val="20"/>
        </w:rPr>
      </w:pPr>
      <w:r w:rsidRPr="005330C6">
        <w:rPr>
          <w:rFonts w:ascii="Arial" w:hAnsi="Arial" w:cs="Arial"/>
          <w:bCs/>
          <w:sz w:val="20"/>
          <w:szCs w:val="20"/>
        </w:rPr>
        <w:t>(zelf) opnemen, bekijken en analyseren van (dvd-)fragmenten waarop te zien is hoe ouder(s) en (ongeboren) kind met elkaar omgaan en hoe ze op elkaar reageren, en welke betekenis je als professional toekent aan wat je ziet</w:t>
      </w:r>
    </w:p>
    <w:p w:rsidR="005330C6" w:rsidRPr="005330C6" w:rsidRDefault="005330C6" w:rsidP="005330C6">
      <w:pPr>
        <w:pStyle w:val="Lijstalinea"/>
        <w:numPr>
          <w:ilvl w:val="0"/>
          <w:numId w:val="6"/>
        </w:numPr>
        <w:ind w:left="993" w:hanging="426"/>
        <w:rPr>
          <w:rFonts w:ascii="Arial" w:hAnsi="Arial" w:cs="Arial"/>
          <w:bCs/>
          <w:sz w:val="20"/>
          <w:szCs w:val="20"/>
        </w:rPr>
      </w:pPr>
      <w:r w:rsidRPr="005330C6">
        <w:rPr>
          <w:rFonts w:ascii="Arial" w:hAnsi="Arial" w:cs="Arial"/>
          <w:bCs/>
          <w:sz w:val="20"/>
          <w:szCs w:val="20"/>
        </w:rPr>
        <w:t>ervaring van zwangerschap door de aanstaande ouder(s)</w:t>
      </w:r>
    </w:p>
    <w:p w:rsidR="005330C6" w:rsidRPr="005330C6" w:rsidRDefault="005330C6" w:rsidP="005330C6">
      <w:pPr>
        <w:pStyle w:val="Lijstalinea"/>
        <w:numPr>
          <w:ilvl w:val="0"/>
          <w:numId w:val="6"/>
        </w:numPr>
        <w:ind w:hanging="1014"/>
        <w:rPr>
          <w:rFonts w:ascii="Arial" w:hAnsi="Arial" w:cs="Arial"/>
          <w:bCs/>
          <w:sz w:val="20"/>
          <w:szCs w:val="20"/>
        </w:rPr>
      </w:pPr>
      <w:r w:rsidRPr="005330C6">
        <w:rPr>
          <w:rFonts w:ascii="Arial" w:hAnsi="Arial" w:cs="Arial"/>
          <w:bCs/>
          <w:sz w:val="20"/>
          <w:szCs w:val="20"/>
        </w:rPr>
        <w:t>de bevalling en voorbereiding op ouderschap</w:t>
      </w:r>
    </w:p>
    <w:p w:rsidR="005330C6" w:rsidRPr="005330C6" w:rsidRDefault="005330C6" w:rsidP="005330C6">
      <w:pPr>
        <w:ind w:left="720" w:hanging="1014"/>
        <w:rPr>
          <w:rFonts w:ascii="Arial" w:hAnsi="Arial" w:cs="Arial"/>
          <w:bCs/>
          <w:sz w:val="20"/>
          <w:szCs w:val="20"/>
        </w:rPr>
      </w:pPr>
      <w:r w:rsidRPr="005330C6">
        <w:rPr>
          <w:rFonts w:ascii="Arial" w:hAnsi="Arial" w:cs="Arial"/>
          <w:bCs/>
          <w:sz w:val="20"/>
          <w:szCs w:val="20"/>
        </w:rPr>
        <w:lastRenderedPageBreak/>
        <w:t xml:space="preserve"> </w:t>
      </w:r>
    </w:p>
    <w:p w:rsidR="005330C6" w:rsidRPr="005330C6" w:rsidRDefault="005330C6" w:rsidP="005330C6">
      <w:pPr>
        <w:ind w:left="720" w:hanging="1014"/>
        <w:rPr>
          <w:rFonts w:ascii="Arial" w:hAnsi="Arial" w:cs="Arial"/>
          <w:bCs/>
          <w:sz w:val="20"/>
          <w:szCs w:val="20"/>
        </w:rPr>
      </w:pPr>
      <w:r w:rsidRPr="005330C6">
        <w:rPr>
          <w:rFonts w:ascii="Arial" w:hAnsi="Arial" w:cs="Arial"/>
          <w:bCs/>
          <w:sz w:val="20"/>
          <w:szCs w:val="20"/>
        </w:rPr>
        <w:t xml:space="preserve">Daarnaast staat centraal: </w:t>
      </w:r>
    </w:p>
    <w:p w:rsidR="005330C6" w:rsidRPr="005330C6" w:rsidRDefault="005330C6" w:rsidP="005330C6">
      <w:pPr>
        <w:pStyle w:val="Lijstalinea"/>
        <w:numPr>
          <w:ilvl w:val="0"/>
          <w:numId w:val="7"/>
        </w:numPr>
        <w:ind w:hanging="1014"/>
        <w:rPr>
          <w:rFonts w:ascii="Arial" w:hAnsi="Arial" w:cs="Arial"/>
          <w:bCs/>
          <w:sz w:val="20"/>
          <w:szCs w:val="20"/>
        </w:rPr>
      </w:pPr>
      <w:r w:rsidRPr="005330C6">
        <w:rPr>
          <w:rFonts w:ascii="Arial" w:hAnsi="Arial" w:cs="Arial"/>
          <w:bCs/>
          <w:sz w:val="20"/>
          <w:szCs w:val="20"/>
        </w:rPr>
        <w:t xml:space="preserve">de dimensie veilig gezond en </w:t>
      </w:r>
      <w:proofErr w:type="spellStart"/>
      <w:r w:rsidRPr="005330C6">
        <w:rPr>
          <w:rFonts w:ascii="Arial" w:hAnsi="Arial" w:cs="Arial"/>
          <w:bCs/>
          <w:sz w:val="20"/>
          <w:szCs w:val="20"/>
        </w:rPr>
        <w:t>onveilg</w:t>
      </w:r>
      <w:proofErr w:type="spellEnd"/>
      <w:r w:rsidRPr="005330C6">
        <w:rPr>
          <w:rFonts w:ascii="Arial" w:hAnsi="Arial" w:cs="Arial"/>
          <w:bCs/>
          <w:sz w:val="20"/>
          <w:szCs w:val="20"/>
        </w:rPr>
        <w:t xml:space="preserve"> verstoorde ontwikkeling</w:t>
      </w:r>
    </w:p>
    <w:p w:rsidR="005330C6" w:rsidRPr="005330C6" w:rsidRDefault="005330C6" w:rsidP="005330C6">
      <w:pPr>
        <w:pStyle w:val="Lijstalinea"/>
        <w:numPr>
          <w:ilvl w:val="0"/>
          <w:numId w:val="7"/>
        </w:numPr>
        <w:ind w:hanging="1014"/>
        <w:rPr>
          <w:rFonts w:ascii="Arial" w:hAnsi="Arial" w:cs="Arial"/>
          <w:bCs/>
          <w:sz w:val="20"/>
          <w:szCs w:val="20"/>
        </w:rPr>
      </w:pPr>
      <w:r w:rsidRPr="005330C6">
        <w:rPr>
          <w:rFonts w:ascii="Arial" w:hAnsi="Arial" w:cs="Arial"/>
          <w:bCs/>
          <w:sz w:val="20"/>
          <w:szCs w:val="20"/>
        </w:rPr>
        <w:t>observatie als methodiek</w:t>
      </w:r>
    </w:p>
    <w:p w:rsidR="005330C6" w:rsidRPr="005330C6" w:rsidRDefault="005330C6" w:rsidP="005330C6">
      <w:pPr>
        <w:pStyle w:val="Lijstalinea"/>
        <w:numPr>
          <w:ilvl w:val="0"/>
          <w:numId w:val="7"/>
        </w:numPr>
        <w:ind w:hanging="1014"/>
        <w:rPr>
          <w:rFonts w:ascii="Arial" w:hAnsi="Arial" w:cs="Arial"/>
          <w:bCs/>
          <w:sz w:val="20"/>
          <w:szCs w:val="20"/>
        </w:rPr>
      </w:pPr>
      <w:r w:rsidRPr="005330C6">
        <w:rPr>
          <w:rFonts w:ascii="Arial" w:hAnsi="Arial" w:cs="Arial"/>
          <w:bCs/>
          <w:sz w:val="20"/>
          <w:szCs w:val="20"/>
        </w:rPr>
        <w:t xml:space="preserve">de integratie </w:t>
      </w:r>
      <w:proofErr w:type="spellStart"/>
      <w:r w:rsidRPr="005330C6">
        <w:rPr>
          <w:rFonts w:ascii="Arial" w:hAnsi="Arial" w:cs="Arial"/>
          <w:bCs/>
          <w:sz w:val="20"/>
          <w:szCs w:val="20"/>
        </w:rPr>
        <w:t>somatiek</w:t>
      </w:r>
      <w:proofErr w:type="spellEnd"/>
      <w:r w:rsidRPr="005330C6">
        <w:rPr>
          <w:rFonts w:ascii="Arial" w:hAnsi="Arial" w:cs="Arial"/>
          <w:bCs/>
          <w:sz w:val="20"/>
          <w:szCs w:val="20"/>
        </w:rPr>
        <w:t xml:space="preserve"> en </w:t>
      </w:r>
      <w:proofErr w:type="spellStart"/>
      <w:r w:rsidRPr="005330C6">
        <w:rPr>
          <w:rFonts w:ascii="Arial" w:hAnsi="Arial" w:cs="Arial"/>
          <w:bCs/>
          <w:sz w:val="20"/>
          <w:szCs w:val="20"/>
        </w:rPr>
        <w:t>psyche</w:t>
      </w:r>
      <w:proofErr w:type="spellEnd"/>
    </w:p>
    <w:p w:rsidR="005330C6" w:rsidRPr="005330C6" w:rsidRDefault="005330C6" w:rsidP="005330C6">
      <w:pPr>
        <w:pStyle w:val="Lijstalinea"/>
        <w:numPr>
          <w:ilvl w:val="0"/>
          <w:numId w:val="7"/>
        </w:numPr>
        <w:ind w:hanging="1014"/>
        <w:rPr>
          <w:rFonts w:ascii="Arial" w:hAnsi="Arial" w:cs="Arial"/>
          <w:bCs/>
          <w:sz w:val="20"/>
          <w:szCs w:val="20"/>
        </w:rPr>
      </w:pPr>
      <w:r w:rsidRPr="005330C6">
        <w:rPr>
          <w:rFonts w:ascii="Arial" w:hAnsi="Arial" w:cs="Arial"/>
          <w:bCs/>
          <w:sz w:val="20"/>
          <w:szCs w:val="20"/>
        </w:rPr>
        <w:t xml:space="preserve">veerkracht en </w:t>
      </w:r>
      <w:proofErr w:type="spellStart"/>
      <w:r w:rsidRPr="005330C6">
        <w:rPr>
          <w:rFonts w:ascii="Arial" w:hAnsi="Arial" w:cs="Arial"/>
          <w:bCs/>
          <w:sz w:val="20"/>
          <w:szCs w:val="20"/>
        </w:rPr>
        <w:t>risco</w:t>
      </w:r>
      <w:proofErr w:type="spellEnd"/>
      <w:r w:rsidRPr="005330C6">
        <w:rPr>
          <w:rFonts w:ascii="Arial" w:hAnsi="Arial" w:cs="Arial"/>
          <w:bCs/>
          <w:sz w:val="20"/>
          <w:szCs w:val="20"/>
        </w:rPr>
        <w:t xml:space="preserve"> factoren</w:t>
      </w:r>
    </w:p>
    <w:p w:rsidR="005330C6" w:rsidRPr="005330C6" w:rsidRDefault="005330C6" w:rsidP="005330C6">
      <w:pPr>
        <w:pStyle w:val="Lijstalinea"/>
        <w:numPr>
          <w:ilvl w:val="0"/>
          <w:numId w:val="7"/>
        </w:numPr>
        <w:ind w:hanging="1014"/>
        <w:rPr>
          <w:rFonts w:ascii="Arial" w:hAnsi="Arial" w:cs="Arial"/>
          <w:bCs/>
          <w:sz w:val="20"/>
          <w:szCs w:val="20"/>
        </w:rPr>
      </w:pPr>
      <w:r w:rsidRPr="005330C6">
        <w:rPr>
          <w:rFonts w:ascii="Arial" w:hAnsi="Arial" w:cs="Arial"/>
          <w:bCs/>
          <w:sz w:val="20"/>
          <w:szCs w:val="20"/>
        </w:rPr>
        <w:t>cultuursensitief werken</w:t>
      </w:r>
    </w:p>
    <w:p w:rsidR="007F7A5B" w:rsidRPr="00FC7610" w:rsidRDefault="007F7A5B" w:rsidP="007F7A5B">
      <w:pPr>
        <w:ind w:left="720"/>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Digitale leeromgeving</w:t>
      </w:r>
    </w:p>
    <w:p w:rsidR="007F7A5B" w:rsidRPr="00FC7610" w:rsidRDefault="007F7A5B" w:rsidP="007F7A5B">
      <w:pPr>
        <w:rPr>
          <w:rFonts w:ascii="Arial" w:hAnsi="Arial" w:cs="Arial"/>
          <w:bCs/>
          <w:sz w:val="20"/>
          <w:szCs w:val="20"/>
        </w:rPr>
      </w:pPr>
      <w:r w:rsidRPr="00FC7610">
        <w:rPr>
          <w:rFonts w:ascii="Arial" w:hAnsi="Arial" w:cs="Arial"/>
          <w:bCs/>
          <w:sz w:val="20"/>
          <w:szCs w:val="20"/>
        </w:rPr>
        <w:t xml:space="preserve">De cursus wordt ondersteund met een digitale leeromgeving. Zo heeft u altijd toegang tot het lesrooster, digitale literatuur en contact met mededeelnemers en docenten. </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Aan te schaffen literatuur</w:t>
      </w:r>
    </w:p>
    <w:p w:rsidR="007F7A5B" w:rsidRPr="00FC7610" w:rsidRDefault="007F7A5B" w:rsidP="007F7A5B">
      <w:pPr>
        <w:numPr>
          <w:ilvl w:val="0"/>
          <w:numId w:val="3"/>
        </w:numPr>
        <w:rPr>
          <w:rFonts w:ascii="Arial" w:hAnsi="Arial" w:cs="Arial"/>
          <w:bCs/>
          <w:sz w:val="20"/>
          <w:szCs w:val="20"/>
        </w:rPr>
      </w:pPr>
      <w:proofErr w:type="spellStart"/>
      <w:r w:rsidRPr="00FC7610">
        <w:rPr>
          <w:rFonts w:ascii="Arial" w:hAnsi="Arial" w:cs="Arial"/>
          <w:bCs/>
          <w:sz w:val="20"/>
          <w:szCs w:val="20"/>
        </w:rPr>
        <w:t>Rexwinkel</w:t>
      </w:r>
      <w:proofErr w:type="spellEnd"/>
      <w:r w:rsidRPr="00FC7610">
        <w:rPr>
          <w:rFonts w:ascii="Arial" w:hAnsi="Arial" w:cs="Arial"/>
          <w:bCs/>
          <w:sz w:val="20"/>
          <w:szCs w:val="20"/>
        </w:rPr>
        <w:t xml:space="preserve">, M., </w:t>
      </w:r>
      <w:proofErr w:type="spellStart"/>
      <w:r w:rsidRPr="00FC7610">
        <w:rPr>
          <w:rFonts w:ascii="Arial" w:hAnsi="Arial" w:cs="Arial"/>
          <w:bCs/>
          <w:sz w:val="20"/>
          <w:szCs w:val="20"/>
        </w:rPr>
        <w:t>Schmeets</w:t>
      </w:r>
      <w:proofErr w:type="spellEnd"/>
      <w:r w:rsidRPr="00FC7610">
        <w:rPr>
          <w:rFonts w:ascii="Arial" w:hAnsi="Arial" w:cs="Arial"/>
          <w:bCs/>
          <w:sz w:val="20"/>
          <w:szCs w:val="20"/>
        </w:rPr>
        <w:t xml:space="preserve">, M., </w:t>
      </w:r>
      <w:proofErr w:type="spellStart"/>
      <w:r w:rsidRPr="00FC7610">
        <w:rPr>
          <w:rFonts w:ascii="Arial" w:hAnsi="Arial" w:cs="Arial"/>
          <w:bCs/>
          <w:sz w:val="20"/>
          <w:szCs w:val="20"/>
        </w:rPr>
        <w:t>Pannevis</w:t>
      </w:r>
      <w:proofErr w:type="spellEnd"/>
      <w:r w:rsidRPr="00FC7610">
        <w:rPr>
          <w:rFonts w:ascii="Arial" w:hAnsi="Arial" w:cs="Arial"/>
          <w:bCs/>
          <w:sz w:val="20"/>
          <w:szCs w:val="20"/>
        </w:rPr>
        <w:t xml:space="preserve">, C, &amp; Derkx, B. (2011). Handboek Infant </w:t>
      </w:r>
      <w:proofErr w:type="spellStart"/>
      <w:r w:rsidRPr="00FC7610">
        <w:rPr>
          <w:rFonts w:ascii="Arial" w:hAnsi="Arial" w:cs="Arial"/>
          <w:bCs/>
          <w:sz w:val="20"/>
          <w:szCs w:val="20"/>
        </w:rPr>
        <w:t>Mental</w:t>
      </w:r>
      <w:proofErr w:type="spellEnd"/>
      <w:r w:rsidRPr="00FC7610">
        <w:rPr>
          <w:rFonts w:ascii="Arial" w:hAnsi="Arial" w:cs="Arial"/>
          <w:bCs/>
          <w:sz w:val="20"/>
          <w:szCs w:val="20"/>
        </w:rPr>
        <w:t xml:space="preserve"> Health. Assen, Van Gorcum. </w:t>
      </w:r>
    </w:p>
    <w:p w:rsidR="007F7A5B" w:rsidRPr="00FC7610" w:rsidRDefault="007F7A5B" w:rsidP="007F7A5B">
      <w:pPr>
        <w:numPr>
          <w:ilvl w:val="0"/>
          <w:numId w:val="3"/>
        </w:numPr>
        <w:rPr>
          <w:rFonts w:ascii="Arial" w:hAnsi="Arial" w:cs="Arial"/>
          <w:bCs/>
          <w:sz w:val="20"/>
          <w:szCs w:val="20"/>
        </w:rPr>
      </w:pPr>
      <w:r w:rsidRPr="00FC7610">
        <w:rPr>
          <w:rFonts w:ascii="Arial" w:hAnsi="Arial" w:cs="Arial"/>
          <w:bCs/>
          <w:sz w:val="20"/>
          <w:szCs w:val="20"/>
        </w:rPr>
        <w:t xml:space="preserve">Vliegen, N. (2006). Kleine baby's, prille ouders. Leuven, </w:t>
      </w:r>
      <w:proofErr w:type="spellStart"/>
      <w:r w:rsidRPr="00FC7610">
        <w:rPr>
          <w:rFonts w:ascii="Arial" w:hAnsi="Arial" w:cs="Arial"/>
          <w:bCs/>
          <w:sz w:val="20"/>
          <w:szCs w:val="20"/>
        </w:rPr>
        <w:t>Acco</w:t>
      </w:r>
      <w:proofErr w:type="spellEnd"/>
      <w:r w:rsidRPr="00FC7610">
        <w:rPr>
          <w:rFonts w:ascii="Arial" w:hAnsi="Arial" w:cs="Arial"/>
          <w:bCs/>
          <w:sz w:val="20"/>
          <w:szCs w:val="20"/>
        </w:rPr>
        <w:t>.</w:t>
      </w:r>
    </w:p>
    <w:p w:rsidR="007F7A5B" w:rsidRPr="00FC7610" w:rsidRDefault="007F7A5B" w:rsidP="007F7A5B">
      <w:pPr>
        <w:rPr>
          <w:rFonts w:ascii="Arial" w:hAnsi="Arial" w:cs="Arial"/>
          <w:bCs/>
          <w:sz w:val="20"/>
          <w:szCs w:val="20"/>
        </w:rPr>
      </w:pPr>
    </w:p>
    <w:p w:rsidR="007F7A5B" w:rsidRPr="00FC7610" w:rsidRDefault="007F7A5B" w:rsidP="007F7A5B">
      <w:pPr>
        <w:rPr>
          <w:rFonts w:ascii="Arial" w:hAnsi="Arial" w:cs="Arial"/>
          <w:b/>
          <w:bCs/>
          <w:sz w:val="20"/>
          <w:szCs w:val="20"/>
        </w:rPr>
      </w:pPr>
      <w:r w:rsidRPr="00FC7610">
        <w:rPr>
          <w:rFonts w:ascii="Arial" w:hAnsi="Arial" w:cs="Arial"/>
          <w:b/>
          <w:bCs/>
          <w:sz w:val="20"/>
          <w:szCs w:val="20"/>
        </w:rPr>
        <w:t>Toetsen</w:t>
      </w:r>
    </w:p>
    <w:p w:rsidR="007F7A5B" w:rsidRPr="00FC7610" w:rsidRDefault="007F7A5B" w:rsidP="007F7A5B">
      <w:pPr>
        <w:rPr>
          <w:rFonts w:ascii="Arial" w:hAnsi="Arial" w:cs="Arial"/>
          <w:bCs/>
          <w:sz w:val="20"/>
          <w:szCs w:val="20"/>
        </w:rPr>
      </w:pPr>
      <w:r w:rsidRPr="00FC7610">
        <w:rPr>
          <w:rFonts w:ascii="Arial" w:hAnsi="Arial" w:cs="Arial"/>
          <w:bCs/>
          <w:sz w:val="20"/>
          <w:szCs w:val="20"/>
        </w:rPr>
        <w:t xml:space="preserve">T.b.v. accreditatie wordt er getoetst. De vorm waarin dat gebeurt, wordt nog bekend gemaakt. </w:t>
      </w:r>
    </w:p>
    <w:p w:rsidR="00155C96" w:rsidRPr="00715D77" w:rsidRDefault="007F7A5B">
      <w:pPr>
        <w:rPr>
          <w:rFonts w:ascii="Arial" w:eastAsia="Times New Roman" w:hAnsi="Arial" w:cs="Arial"/>
          <w:sz w:val="20"/>
          <w:szCs w:val="20"/>
        </w:rPr>
      </w:pPr>
      <w:r>
        <w:rPr>
          <w:rFonts w:ascii="Verdana" w:eastAsia="Times New Roman" w:hAnsi="Verdana"/>
          <w:sz w:val="18"/>
          <w:szCs w:val="18"/>
        </w:rPr>
        <w:br/>
      </w:r>
      <w:r w:rsidRPr="00715D77">
        <w:rPr>
          <w:rFonts w:ascii="Arial" w:eastAsia="Times New Roman" w:hAnsi="Arial" w:cs="Arial"/>
          <w:b/>
          <w:bCs/>
          <w:sz w:val="20"/>
          <w:szCs w:val="20"/>
        </w:rPr>
        <w:t>Certificaat</w:t>
      </w:r>
      <w:r w:rsidRPr="00715D77">
        <w:rPr>
          <w:rFonts w:ascii="Arial" w:eastAsia="Times New Roman" w:hAnsi="Arial" w:cs="Arial"/>
          <w:sz w:val="20"/>
          <w:szCs w:val="20"/>
        </w:rPr>
        <w:br/>
        <w:t>Je ontvangt een certificaat indien je minimaal 90% aanwezig bent geweest en de cursus met goed gevolg hebt afgerond.</w:t>
      </w:r>
      <w:r w:rsidRPr="00715D77">
        <w:rPr>
          <w:rFonts w:ascii="Arial" w:eastAsia="Times New Roman" w:hAnsi="Arial" w:cs="Arial"/>
          <w:sz w:val="20"/>
          <w:szCs w:val="20"/>
        </w:rPr>
        <w:br/>
      </w:r>
      <w:r w:rsidRPr="00715D77">
        <w:rPr>
          <w:rFonts w:ascii="Arial" w:eastAsia="Times New Roman" w:hAnsi="Arial" w:cs="Arial"/>
          <w:sz w:val="20"/>
          <w:szCs w:val="20"/>
        </w:rPr>
        <w:br/>
      </w:r>
      <w:r w:rsidRPr="00715D77">
        <w:rPr>
          <w:rFonts w:ascii="Arial" w:eastAsia="Times New Roman" w:hAnsi="Arial" w:cs="Arial"/>
          <w:b/>
          <w:bCs/>
          <w:sz w:val="20"/>
          <w:szCs w:val="20"/>
        </w:rPr>
        <w:t>Meer informatie</w:t>
      </w:r>
      <w:r w:rsidRPr="00715D77">
        <w:rPr>
          <w:rFonts w:ascii="Arial" w:eastAsia="Times New Roman" w:hAnsi="Arial" w:cs="Arial"/>
          <w:sz w:val="20"/>
          <w:szCs w:val="20"/>
        </w:rPr>
        <w:br/>
        <w:t xml:space="preserve">Kijk op www.rinogroep.nl voor meer informatie of neem contact op met de </w:t>
      </w:r>
      <w:proofErr w:type="spellStart"/>
      <w:r w:rsidRPr="00715D77">
        <w:rPr>
          <w:rFonts w:ascii="Arial" w:eastAsia="Times New Roman" w:hAnsi="Arial" w:cs="Arial"/>
          <w:sz w:val="20"/>
          <w:szCs w:val="20"/>
        </w:rPr>
        <w:t>infodesk</w:t>
      </w:r>
      <w:proofErr w:type="spellEnd"/>
      <w:r w:rsidRPr="00715D77">
        <w:rPr>
          <w:rFonts w:ascii="Arial" w:eastAsia="Times New Roman" w:hAnsi="Arial" w:cs="Arial"/>
          <w:sz w:val="20"/>
          <w:szCs w:val="20"/>
        </w:rPr>
        <w:t xml:space="preserve"> via 030 230 84 50 of infodesk@rinogroep.nl</w:t>
      </w:r>
    </w:p>
    <w:sectPr w:rsidR="00155C96" w:rsidRPr="00715D77">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197F"/>
    <w:multiLevelType w:val="hybridMultilevel"/>
    <w:tmpl w:val="93187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675CBA"/>
    <w:multiLevelType w:val="multilevel"/>
    <w:tmpl w:val="2600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364DE"/>
    <w:multiLevelType w:val="hybridMultilevel"/>
    <w:tmpl w:val="16A4F9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F766373"/>
    <w:multiLevelType w:val="hybridMultilevel"/>
    <w:tmpl w:val="DA30E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E03E30"/>
    <w:multiLevelType w:val="hybridMultilevel"/>
    <w:tmpl w:val="D5662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265927"/>
    <w:multiLevelType w:val="hybridMultilevel"/>
    <w:tmpl w:val="CBD64B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B3D36B2"/>
    <w:multiLevelType w:val="hybridMultilevel"/>
    <w:tmpl w:val="26A2A0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5B"/>
    <w:rsid w:val="00155C96"/>
    <w:rsid w:val="005330C6"/>
    <w:rsid w:val="00715D77"/>
    <w:rsid w:val="007F7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8B5DC"/>
  <w15:chartTrackingRefBased/>
  <w15:docId w15:val="{AFDBF1E3-BA01-43EA-9FC8-4FC4EEE1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7F7A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A5B"/>
    <w:rPr>
      <w:rFonts w:ascii="Segoe UI" w:eastAsiaTheme="minorEastAsia" w:hAnsi="Segoe UI" w:cs="Segoe UI"/>
      <w:sz w:val="18"/>
      <w:szCs w:val="18"/>
    </w:rPr>
  </w:style>
  <w:style w:type="paragraph" w:styleId="Lijstalinea">
    <w:name w:val="List Paragraph"/>
    <w:basedOn w:val="Standaard"/>
    <w:uiPriority w:val="34"/>
    <w:qFormat/>
    <w:rsid w:val="0053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5654">
      <w:marLeft w:val="0"/>
      <w:marRight w:val="0"/>
      <w:marTop w:val="0"/>
      <w:marBottom w:val="0"/>
      <w:divBdr>
        <w:top w:val="none" w:sz="0" w:space="0" w:color="auto"/>
        <w:left w:val="none" w:sz="0" w:space="0" w:color="auto"/>
        <w:bottom w:val="none" w:sz="0" w:space="0" w:color="auto"/>
        <w:right w:val="none" w:sz="0" w:space="0" w:color="auto"/>
      </w:divBdr>
      <w:divsChild>
        <w:div w:id="1040319488">
          <w:marLeft w:val="0"/>
          <w:marRight w:val="0"/>
          <w:marTop w:val="0"/>
          <w:marBottom w:val="0"/>
          <w:divBdr>
            <w:top w:val="none" w:sz="0" w:space="0" w:color="auto"/>
            <w:left w:val="none" w:sz="0" w:space="0" w:color="auto"/>
            <w:bottom w:val="none" w:sz="0" w:space="0" w:color="auto"/>
            <w:right w:val="none" w:sz="0" w:space="0" w:color="auto"/>
          </w:divBdr>
          <w:divsChild>
            <w:div w:id="663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2061">
      <w:bodyDiv w:val="1"/>
      <w:marLeft w:val="0"/>
      <w:marRight w:val="0"/>
      <w:marTop w:val="0"/>
      <w:marBottom w:val="0"/>
      <w:divBdr>
        <w:top w:val="none" w:sz="0" w:space="0" w:color="auto"/>
        <w:left w:val="none" w:sz="0" w:space="0" w:color="auto"/>
        <w:bottom w:val="none" w:sz="0" w:space="0" w:color="auto"/>
        <w:right w:val="none" w:sz="0" w:space="0" w:color="auto"/>
      </w:divBdr>
      <w:divsChild>
        <w:div w:id="695350607">
          <w:marLeft w:val="0"/>
          <w:marRight w:val="0"/>
          <w:marTop w:val="2925"/>
          <w:marBottom w:val="0"/>
          <w:divBdr>
            <w:top w:val="none" w:sz="0" w:space="0" w:color="auto"/>
            <w:left w:val="none" w:sz="0" w:space="0" w:color="auto"/>
            <w:bottom w:val="none" w:sz="0" w:space="0" w:color="auto"/>
            <w:right w:val="none" w:sz="0" w:space="0" w:color="auto"/>
          </w:divBdr>
          <w:divsChild>
            <w:div w:id="1792899972">
              <w:marLeft w:val="0"/>
              <w:marRight w:val="0"/>
              <w:marTop w:val="0"/>
              <w:marBottom w:val="0"/>
              <w:divBdr>
                <w:top w:val="none" w:sz="0" w:space="0" w:color="auto"/>
                <w:left w:val="none" w:sz="0" w:space="0" w:color="auto"/>
                <w:bottom w:val="none" w:sz="0" w:space="0" w:color="auto"/>
                <w:right w:val="none" w:sz="0" w:space="0" w:color="auto"/>
              </w:divBdr>
              <w:divsChild>
                <w:div w:id="1367293639">
                  <w:marLeft w:val="0"/>
                  <w:marRight w:val="0"/>
                  <w:marTop w:val="0"/>
                  <w:marBottom w:val="0"/>
                  <w:divBdr>
                    <w:top w:val="none" w:sz="0" w:space="0" w:color="auto"/>
                    <w:left w:val="none" w:sz="0" w:space="0" w:color="auto"/>
                    <w:bottom w:val="none" w:sz="0" w:space="0" w:color="auto"/>
                    <w:right w:val="none" w:sz="0" w:space="0" w:color="auto"/>
                  </w:divBdr>
                  <w:divsChild>
                    <w:div w:id="2102599030">
                      <w:marLeft w:val="0"/>
                      <w:marRight w:val="0"/>
                      <w:marTop w:val="0"/>
                      <w:marBottom w:val="450"/>
                      <w:divBdr>
                        <w:top w:val="none" w:sz="0" w:space="0" w:color="auto"/>
                        <w:left w:val="none" w:sz="0" w:space="0" w:color="auto"/>
                        <w:bottom w:val="none" w:sz="0" w:space="0" w:color="auto"/>
                        <w:right w:val="none" w:sz="0" w:space="0" w:color="auto"/>
                      </w:divBdr>
                      <w:divsChild>
                        <w:div w:id="611743405">
                          <w:marLeft w:val="-150"/>
                          <w:marRight w:val="-150"/>
                          <w:marTop w:val="0"/>
                          <w:marBottom w:val="0"/>
                          <w:divBdr>
                            <w:top w:val="none" w:sz="0" w:space="0" w:color="auto"/>
                            <w:left w:val="none" w:sz="0" w:space="0" w:color="auto"/>
                            <w:bottom w:val="none" w:sz="0" w:space="0" w:color="auto"/>
                            <w:right w:val="none" w:sz="0" w:space="0" w:color="auto"/>
                          </w:divBdr>
                          <w:divsChild>
                            <w:div w:id="215819427">
                              <w:marLeft w:val="0"/>
                              <w:marRight w:val="0"/>
                              <w:marTop w:val="0"/>
                              <w:marBottom w:val="0"/>
                              <w:divBdr>
                                <w:top w:val="none" w:sz="0" w:space="0" w:color="auto"/>
                                <w:left w:val="none" w:sz="0" w:space="0" w:color="auto"/>
                                <w:bottom w:val="none" w:sz="0" w:space="0" w:color="auto"/>
                                <w:right w:val="none" w:sz="0" w:space="0" w:color="auto"/>
                              </w:divBdr>
                              <w:divsChild>
                                <w:div w:id="5495321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01546">
      <w:bodyDiv w:val="1"/>
      <w:marLeft w:val="0"/>
      <w:marRight w:val="0"/>
      <w:marTop w:val="0"/>
      <w:marBottom w:val="0"/>
      <w:divBdr>
        <w:top w:val="none" w:sz="0" w:space="0" w:color="auto"/>
        <w:left w:val="none" w:sz="0" w:space="0" w:color="auto"/>
        <w:bottom w:val="none" w:sz="0" w:space="0" w:color="auto"/>
        <w:right w:val="none" w:sz="0" w:space="0" w:color="auto"/>
      </w:divBdr>
      <w:divsChild>
        <w:div w:id="1112286852">
          <w:marLeft w:val="0"/>
          <w:marRight w:val="0"/>
          <w:marTop w:val="2925"/>
          <w:marBottom w:val="0"/>
          <w:divBdr>
            <w:top w:val="none" w:sz="0" w:space="0" w:color="auto"/>
            <w:left w:val="none" w:sz="0" w:space="0" w:color="auto"/>
            <w:bottom w:val="none" w:sz="0" w:space="0" w:color="auto"/>
            <w:right w:val="none" w:sz="0" w:space="0" w:color="auto"/>
          </w:divBdr>
          <w:divsChild>
            <w:div w:id="217086082">
              <w:marLeft w:val="0"/>
              <w:marRight w:val="0"/>
              <w:marTop w:val="0"/>
              <w:marBottom w:val="0"/>
              <w:divBdr>
                <w:top w:val="none" w:sz="0" w:space="0" w:color="auto"/>
                <w:left w:val="none" w:sz="0" w:space="0" w:color="auto"/>
                <w:bottom w:val="none" w:sz="0" w:space="0" w:color="auto"/>
                <w:right w:val="none" w:sz="0" w:space="0" w:color="auto"/>
              </w:divBdr>
              <w:divsChild>
                <w:div w:id="1362632957">
                  <w:marLeft w:val="0"/>
                  <w:marRight w:val="0"/>
                  <w:marTop w:val="0"/>
                  <w:marBottom w:val="0"/>
                  <w:divBdr>
                    <w:top w:val="none" w:sz="0" w:space="0" w:color="auto"/>
                    <w:left w:val="none" w:sz="0" w:space="0" w:color="auto"/>
                    <w:bottom w:val="none" w:sz="0" w:space="0" w:color="auto"/>
                    <w:right w:val="none" w:sz="0" w:space="0" w:color="auto"/>
                  </w:divBdr>
                  <w:divsChild>
                    <w:div w:id="1702246966">
                      <w:marLeft w:val="0"/>
                      <w:marRight w:val="0"/>
                      <w:marTop w:val="0"/>
                      <w:marBottom w:val="450"/>
                      <w:divBdr>
                        <w:top w:val="none" w:sz="0" w:space="0" w:color="auto"/>
                        <w:left w:val="none" w:sz="0" w:space="0" w:color="auto"/>
                        <w:bottom w:val="none" w:sz="0" w:space="0" w:color="auto"/>
                        <w:right w:val="none" w:sz="0" w:space="0" w:color="auto"/>
                      </w:divBdr>
                      <w:divsChild>
                        <w:div w:id="1171481589">
                          <w:marLeft w:val="-150"/>
                          <w:marRight w:val="-150"/>
                          <w:marTop w:val="0"/>
                          <w:marBottom w:val="0"/>
                          <w:divBdr>
                            <w:top w:val="none" w:sz="0" w:space="0" w:color="auto"/>
                            <w:left w:val="none" w:sz="0" w:space="0" w:color="auto"/>
                            <w:bottom w:val="none" w:sz="0" w:space="0" w:color="auto"/>
                            <w:right w:val="none" w:sz="0" w:space="0" w:color="auto"/>
                          </w:divBdr>
                          <w:divsChild>
                            <w:div w:id="1534223529">
                              <w:marLeft w:val="0"/>
                              <w:marRight w:val="0"/>
                              <w:marTop w:val="0"/>
                              <w:marBottom w:val="0"/>
                              <w:divBdr>
                                <w:top w:val="none" w:sz="0" w:space="0" w:color="auto"/>
                                <w:left w:val="none" w:sz="0" w:space="0" w:color="auto"/>
                                <w:bottom w:val="none" w:sz="0" w:space="0" w:color="auto"/>
                                <w:right w:val="none" w:sz="0" w:space="0" w:color="auto"/>
                              </w:divBdr>
                              <w:divsChild>
                                <w:div w:id="16758402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8115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46">
          <w:marLeft w:val="0"/>
          <w:marRight w:val="0"/>
          <w:marTop w:val="2925"/>
          <w:marBottom w:val="0"/>
          <w:divBdr>
            <w:top w:val="none" w:sz="0" w:space="0" w:color="auto"/>
            <w:left w:val="none" w:sz="0" w:space="0" w:color="auto"/>
            <w:bottom w:val="none" w:sz="0" w:space="0" w:color="auto"/>
            <w:right w:val="none" w:sz="0" w:space="0" w:color="auto"/>
          </w:divBdr>
          <w:divsChild>
            <w:div w:id="1625042606">
              <w:marLeft w:val="0"/>
              <w:marRight w:val="0"/>
              <w:marTop w:val="0"/>
              <w:marBottom w:val="0"/>
              <w:divBdr>
                <w:top w:val="none" w:sz="0" w:space="0" w:color="auto"/>
                <w:left w:val="none" w:sz="0" w:space="0" w:color="auto"/>
                <w:bottom w:val="none" w:sz="0" w:space="0" w:color="auto"/>
                <w:right w:val="none" w:sz="0" w:space="0" w:color="auto"/>
              </w:divBdr>
              <w:divsChild>
                <w:div w:id="778254429">
                  <w:marLeft w:val="0"/>
                  <w:marRight w:val="0"/>
                  <w:marTop w:val="0"/>
                  <w:marBottom w:val="0"/>
                  <w:divBdr>
                    <w:top w:val="none" w:sz="0" w:space="0" w:color="auto"/>
                    <w:left w:val="none" w:sz="0" w:space="0" w:color="auto"/>
                    <w:bottom w:val="none" w:sz="0" w:space="0" w:color="auto"/>
                    <w:right w:val="none" w:sz="0" w:space="0" w:color="auto"/>
                  </w:divBdr>
                  <w:divsChild>
                    <w:div w:id="11976174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5144860">
      <w:bodyDiv w:val="1"/>
      <w:marLeft w:val="0"/>
      <w:marRight w:val="0"/>
      <w:marTop w:val="0"/>
      <w:marBottom w:val="0"/>
      <w:divBdr>
        <w:top w:val="none" w:sz="0" w:space="0" w:color="auto"/>
        <w:left w:val="none" w:sz="0" w:space="0" w:color="auto"/>
        <w:bottom w:val="none" w:sz="0" w:space="0" w:color="auto"/>
        <w:right w:val="none" w:sz="0" w:space="0" w:color="auto"/>
      </w:divBdr>
      <w:divsChild>
        <w:div w:id="49305365">
          <w:marLeft w:val="0"/>
          <w:marRight w:val="0"/>
          <w:marTop w:val="2925"/>
          <w:marBottom w:val="0"/>
          <w:divBdr>
            <w:top w:val="none" w:sz="0" w:space="0" w:color="auto"/>
            <w:left w:val="none" w:sz="0" w:space="0" w:color="auto"/>
            <w:bottom w:val="none" w:sz="0" w:space="0" w:color="auto"/>
            <w:right w:val="none" w:sz="0" w:space="0" w:color="auto"/>
          </w:divBdr>
          <w:divsChild>
            <w:div w:id="1691831942">
              <w:marLeft w:val="0"/>
              <w:marRight w:val="0"/>
              <w:marTop w:val="0"/>
              <w:marBottom w:val="0"/>
              <w:divBdr>
                <w:top w:val="none" w:sz="0" w:space="0" w:color="auto"/>
                <w:left w:val="none" w:sz="0" w:space="0" w:color="auto"/>
                <w:bottom w:val="none" w:sz="0" w:space="0" w:color="auto"/>
                <w:right w:val="none" w:sz="0" w:space="0" w:color="auto"/>
              </w:divBdr>
              <w:divsChild>
                <w:div w:id="2108959963">
                  <w:marLeft w:val="0"/>
                  <w:marRight w:val="0"/>
                  <w:marTop w:val="0"/>
                  <w:marBottom w:val="0"/>
                  <w:divBdr>
                    <w:top w:val="none" w:sz="0" w:space="0" w:color="auto"/>
                    <w:left w:val="none" w:sz="0" w:space="0" w:color="auto"/>
                    <w:bottom w:val="none" w:sz="0" w:space="0" w:color="auto"/>
                    <w:right w:val="none" w:sz="0" w:space="0" w:color="auto"/>
                  </w:divBdr>
                  <w:divsChild>
                    <w:div w:id="725297896">
                      <w:marLeft w:val="0"/>
                      <w:marRight w:val="0"/>
                      <w:marTop w:val="0"/>
                      <w:marBottom w:val="0"/>
                      <w:divBdr>
                        <w:top w:val="none" w:sz="0" w:space="0" w:color="auto"/>
                        <w:left w:val="none" w:sz="0" w:space="0" w:color="auto"/>
                        <w:bottom w:val="none" w:sz="0" w:space="0" w:color="auto"/>
                        <w:right w:val="none" w:sz="0" w:space="0" w:color="auto"/>
                      </w:divBdr>
                    </w:div>
                    <w:div w:id="189270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91536131">
      <w:bodyDiv w:val="1"/>
      <w:marLeft w:val="0"/>
      <w:marRight w:val="0"/>
      <w:marTop w:val="0"/>
      <w:marBottom w:val="0"/>
      <w:divBdr>
        <w:top w:val="none" w:sz="0" w:space="0" w:color="auto"/>
        <w:left w:val="none" w:sz="0" w:space="0" w:color="auto"/>
        <w:bottom w:val="none" w:sz="0" w:space="0" w:color="auto"/>
        <w:right w:val="none" w:sz="0" w:space="0" w:color="auto"/>
      </w:divBdr>
      <w:divsChild>
        <w:div w:id="819463485">
          <w:marLeft w:val="0"/>
          <w:marRight w:val="0"/>
          <w:marTop w:val="2925"/>
          <w:marBottom w:val="0"/>
          <w:divBdr>
            <w:top w:val="none" w:sz="0" w:space="0" w:color="auto"/>
            <w:left w:val="none" w:sz="0" w:space="0" w:color="auto"/>
            <w:bottom w:val="none" w:sz="0" w:space="0" w:color="auto"/>
            <w:right w:val="none" w:sz="0" w:space="0" w:color="auto"/>
          </w:divBdr>
          <w:divsChild>
            <w:div w:id="1388065877">
              <w:marLeft w:val="0"/>
              <w:marRight w:val="0"/>
              <w:marTop w:val="0"/>
              <w:marBottom w:val="120"/>
              <w:divBdr>
                <w:top w:val="none" w:sz="0" w:space="0" w:color="auto"/>
                <w:left w:val="none" w:sz="0" w:space="0" w:color="auto"/>
                <w:bottom w:val="none" w:sz="0" w:space="0" w:color="auto"/>
                <w:right w:val="none" w:sz="0" w:space="0" w:color="auto"/>
              </w:divBdr>
              <w:divsChild>
                <w:div w:id="1604726002">
                  <w:marLeft w:val="0"/>
                  <w:marRight w:val="0"/>
                  <w:marTop w:val="0"/>
                  <w:marBottom w:val="0"/>
                  <w:divBdr>
                    <w:top w:val="none" w:sz="0" w:space="0" w:color="auto"/>
                    <w:left w:val="none" w:sz="0" w:space="0" w:color="auto"/>
                    <w:bottom w:val="none" w:sz="0" w:space="0" w:color="auto"/>
                    <w:right w:val="none" w:sz="0" w:space="0" w:color="auto"/>
                  </w:divBdr>
                  <w:divsChild>
                    <w:div w:id="1568299363">
                      <w:marLeft w:val="0"/>
                      <w:marRight w:val="0"/>
                      <w:marTop w:val="0"/>
                      <w:marBottom w:val="450"/>
                      <w:divBdr>
                        <w:top w:val="none" w:sz="0" w:space="0" w:color="auto"/>
                        <w:left w:val="none" w:sz="0" w:space="0" w:color="auto"/>
                        <w:bottom w:val="none" w:sz="0" w:space="0" w:color="auto"/>
                        <w:right w:val="none" w:sz="0" w:space="0" w:color="auto"/>
                      </w:divBdr>
                      <w:divsChild>
                        <w:div w:id="884954068">
                          <w:marLeft w:val="0"/>
                          <w:marRight w:val="0"/>
                          <w:marTop w:val="0"/>
                          <w:marBottom w:val="0"/>
                          <w:divBdr>
                            <w:top w:val="none" w:sz="0" w:space="0" w:color="auto"/>
                            <w:left w:val="none" w:sz="0" w:space="0" w:color="auto"/>
                            <w:bottom w:val="none" w:sz="0" w:space="0" w:color="auto"/>
                            <w:right w:val="none" w:sz="0" w:space="0" w:color="auto"/>
                          </w:divBdr>
                        </w:div>
                        <w:div w:id="441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3</cp:revision>
  <dcterms:created xsi:type="dcterms:W3CDTF">2019-06-26T12:14:00Z</dcterms:created>
  <dcterms:modified xsi:type="dcterms:W3CDTF">2019-06-26T12:15:00Z</dcterms:modified>
</cp:coreProperties>
</file>